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7" w:rsidRDefault="008E0587">
      <w:pPr>
        <w:pStyle w:val="a3"/>
        <w:rPr>
          <w:i w:val="0"/>
          <w:sz w:val="20"/>
        </w:rPr>
      </w:pPr>
    </w:p>
    <w:p w:rsidR="008E0587" w:rsidRDefault="008E0587">
      <w:pPr>
        <w:pStyle w:val="a3"/>
        <w:rPr>
          <w:i w:val="0"/>
          <w:sz w:val="20"/>
        </w:rPr>
      </w:pPr>
    </w:p>
    <w:p w:rsidR="008E0587" w:rsidRDefault="008E0587">
      <w:pPr>
        <w:pStyle w:val="a3"/>
        <w:rPr>
          <w:i w:val="0"/>
          <w:sz w:val="20"/>
        </w:rPr>
      </w:pPr>
    </w:p>
    <w:p w:rsidR="008E0587" w:rsidRDefault="008E0587">
      <w:pPr>
        <w:pStyle w:val="a3"/>
        <w:spacing w:before="164"/>
        <w:rPr>
          <w:i w:val="0"/>
          <w:sz w:val="20"/>
        </w:rPr>
      </w:pPr>
    </w:p>
    <w:p w:rsidR="008E0587" w:rsidRDefault="008E0587">
      <w:pPr>
        <w:rPr>
          <w:sz w:val="20"/>
        </w:rPr>
        <w:sectPr w:rsidR="008E0587">
          <w:type w:val="continuous"/>
          <w:pgSz w:w="11910" w:h="16840"/>
          <w:pgMar w:top="500" w:right="740" w:bottom="280" w:left="1160" w:header="720" w:footer="720" w:gutter="0"/>
          <w:cols w:space="720"/>
        </w:sect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rPr>
          <w:i w:val="0"/>
        </w:rPr>
      </w:pPr>
    </w:p>
    <w:p w:rsidR="008E0587" w:rsidRDefault="008E0587">
      <w:pPr>
        <w:pStyle w:val="a3"/>
        <w:spacing w:before="265"/>
        <w:rPr>
          <w:i w:val="0"/>
        </w:rPr>
      </w:pPr>
    </w:p>
    <w:p w:rsidR="008E0587" w:rsidRDefault="00756684">
      <w:pPr>
        <w:pStyle w:val="a3"/>
        <w:ind w:left="54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810912</wp:posOffset>
            </wp:positionH>
            <wp:positionV relativeFrom="paragraph">
              <wp:posOffset>-2721655</wp:posOffset>
            </wp:positionV>
            <wp:extent cx="2142610" cy="2648467"/>
            <wp:effectExtent l="0" t="0" r="0" b="0"/>
            <wp:wrapNone/>
            <wp:docPr id="1" name="Image 1" descr="ÐÐ°ÑÑÐ¸Ð½ÐºÐ¸ Ð¿Ð¾ Ð·Ð°Ð¿ÑÐ¾ÑÑ Ð¼ÐµÐ´Ð¸Ð°ÑÐ¸Ñ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ÐÐ°ÑÑÐ¸Ð½ÐºÐ¸ Ð¿Ð¾ Ð·Ð°Ð¿ÑÐ¾ÑÑ Ð¼ÐµÐ´Ð¸Ð°ÑÐ¸Ñ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610" cy="264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конфликтные </w:t>
      </w:r>
      <w:r>
        <w:rPr>
          <w:spacing w:val="-2"/>
        </w:rPr>
        <w:t>ситуации.</w:t>
      </w:r>
    </w:p>
    <w:p w:rsidR="008E0587" w:rsidRDefault="00756684">
      <w:pPr>
        <w:pStyle w:val="a4"/>
      </w:pPr>
      <w:r>
        <w:rPr>
          <w:b w:val="0"/>
          <w:i w:val="0"/>
        </w:rPr>
        <w:br w:type="column"/>
      </w:r>
      <w:r>
        <w:lastRenderedPageBreak/>
        <w:t xml:space="preserve">Медиация </w:t>
      </w:r>
      <w:r>
        <w:t xml:space="preserve">в </w:t>
      </w:r>
      <w:r>
        <w:t xml:space="preserve">сфере </w:t>
      </w:r>
      <w:r>
        <w:rPr>
          <w:spacing w:val="-2"/>
        </w:rPr>
        <w:t>образования</w:t>
      </w:r>
    </w:p>
    <w:p w:rsidR="008E0587" w:rsidRDefault="00756684">
      <w:pPr>
        <w:pStyle w:val="a3"/>
        <w:spacing w:before="179"/>
        <w:ind w:left="117" w:right="107" w:firstLine="238"/>
        <w:jc w:val="both"/>
      </w:pPr>
      <w:r>
        <w:t xml:space="preserve">Жизнь внутри детского сада – </w:t>
      </w:r>
      <w:r>
        <w:t xml:space="preserve">это сложный процесс, включающий в себя не только образовательную деятельность, но и совершенно разные уровни взаимодействия большого количества людей: родителей, детей, педагогов. В ходе </w:t>
      </w:r>
      <w:r>
        <w:t xml:space="preserve">этих </w:t>
      </w:r>
      <w:r>
        <w:t xml:space="preserve">отношений </w:t>
      </w:r>
      <w:r>
        <w:t xml:space="preserve">нередко </w:t>
      </w:r>
      <w:r>
        <w:rPr>
          <w:spacing w:val="-2"/>
        </w:rPr>
        <w:t>возникают</w:t>
      </w:r>
    </w:p>
    <w:p w:rsidR="008E0587" w:rsidRDefault="008E0587">
      <w:pPr>
        <w:jc w:val="both"/>
        <w:sectPr w:rsidR="008E0587">
          <w:type w:val="continuous"/>
          <w:pgSz w:w="11910" w:h="16840"/>
          <w:pgMar w:top="500" w:right="740" w:bottom="280" w:left="1160" w:header="720" w:footer="720" w:gutter="0"/>
          <w:cols w:num="2" w:space="720" w:equalWidth="0">
            <w:col w:w="3950" w:space="68"/>
            <w:col w:w="5992"/>
          </w:cols>
        </w:sectPr>
      </w:pPr>
    </w:p>
    <w:p w:rsidR="008E0587" w:rsidRDefault="00756684">
      <w:pPr>
        <w:pStyle w:val="a3"/>
        <w:spacing w:before="2"/>
        <w:ind w:left="542" w:right="106" w:firstLine="237"/>
        <w:jc w:val="both"/>
      </w:pPr>
      <w:r>
        <w:lastRenderedPageBreak/>
        <w:t>В настоящее в</w:t>
      </w:r>
      <w:r>
        <w:t>ремя важнейшим методом разрешения конфликтов становится медиация. В медиации стороны конфликта являются активными участниками в решении вопроса по существу спора, а нейтральный посредник является помощником и организатором диалога между сторонами, направле</w:t>
      </w:r>
      <w:r>
        <w:t>нного на взаимопонимание и достижение взаимоприемлемых результатов.</w:t>
      </w:r>
    </w:p>
    <w:p w:rsidR="008E0587" w:rsidRDefault="008E0587">
      <w:pPr>
        <w:pStyle w:val="a3"/>
        <w:spacing w:before="186"/>
      </w:pPr>
    </w:p>
    <w:p w:rsidR="008E0587" w:rsidRDefault="00756684">
      <w:pPr>
        <w:pStyle w:val="a3"/>
        <w:ind w:left="542" w:right="99" w:firstLine="240"/>
        <w:jc w:val="both"/>
      </w:pPr>
      <w:r>
        <w:rPr>
          <w:b/>
        </w:rPr>
        <w:t xml:space="preserve">Целью </w:t>
      </w:r>
      <w:r>
        <w:rPr>
          <w:b/>
        </w:rPr>
        <w:t xml:space="preserve">Службы </w:t>
      </w:r>
      <w:r>
        <w:t xml:space="preserve">медиации является оказание содействия в предотвращении и разрешении конфликтных ситуаций, возникающих </w:t>
      </w:r>
      <w:r>
        <w:t xml:space="preserve">в </w:t>
      </w:r>
      <w:r>
        <w:t xml:space="preserve">процессе </w:t>
      </w:r>
      <w:r>
        <w:t xml:space="preserve">образовательной деятельности в Учреждении; </w:t>
      </w:r>
      <w: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улучшение качества жизни всех участников </w:t>
      </w:r>
      <w:proofErr w:type="spellStart"/>
      <w:proofErr w:type="gramStart"/>
      <w:r>
        <w:t>образовательно</w:t>
      </w:r>
      <w:proofErr w:type="spellEnd"/>
      <w:r>
        <w:t>- воспитательного</w:t>
      </w:r>
      <w:proofErr w:type="gramEnd"/>
      <w:r>
        <w:t xml:space="preserve">  </w:t>
      </w:r>
      <w:r>
        <w:t>процесса.</w:t>
      </w:r>
    </w:p>
    <w:p w:rsidR="008E0587" w:rsidRDefault="00756684">
      <w:pPr>
        <w:pStyle w:val="a3"/>
        <w:spacing w:before="1"/>
        <w:ind w:left="542" w:right="110"/>
        <w:jc w:val="both"/>
      </w:pPr>
      <w:r>
        <w:t>Медиативный под</w:t>
      </w:r>
      <w:r>
        <w:t>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8E0587" w:rsidRDefault="008E0587">
      <w:pPr>
        <w:pStyle w:val="a3"/>
      </w:pPr>
    </w:p>
    <w:p w:rsidR="008E0587" w:rsidRDefault="008E0587">
      <w:pPr>
        <w:pStyle w:val="a3"/>
        <w:spacing w:before="5"/>
      </w:pPr>
    </w:p>
    <w:p w:rsidR="008E0587" w:rsidRDefault="00756684">
      <w:pPr>
        <w:pStyle w:val="a3"/>
        <w:ind w:left="542" w:firstLine="240"/>
      </w:pPr>
      <w:r>
        <w:t xml:space="preserve">Условия, </w:t>
      </w:r>
      <w:r>
        <w:t xml:space="preserve">при </w:t>
      </w:r>
      <w:r>
        <w:t xml:space="preserve">которых </w:t>
      </w:r>
      <w:r>
        <w:t>кон</w:t>
      </w:r>
      <w:r>
        <w:t xml:space="preserve">фликтная </w:t>
      </w:r>
      <w:r>
        <w:t xml:space="preserve">ситуация </w:t>
      </w:r>
      <w:r>
        <w:t xml:space="preserve">может </w:t>
      </w:r>
      <w:r>
        <w:t>быть рассмотрена Службой медиации:</w:t>
      </w:r>
    </w:p>
    <w:p w:rsidR="008E0587" w:rsidRDefault="00756684">
      <w:pPr>
        <w:pStyle w:val="a5"/>
        <w:numPr>
          <w:ilvl w:val="0"/>
          <w:numId w:val="1"/>
        </w:numPr>
        <w:tabs>
          <w:tab w:val="left" w:pos="726"/>
        </w:tabs>
        <w:spacing w:before="1"/>
        <w:ind w:right="290" w:firstLine="0"/>
        <w:rPr>
          <w:i/>
          <w:sz w:val="32"/>
        </w:rPr>
      </w:pPr>
      <w:r>
        <w:rPr>
          <w:i/>
          <w:sz w:val="32"/>
        </w:rPr>
        <w:t xml:space="preserve">Стороны </w:t>
      </w:r>
      <w:r>
        <w:rPr>
          <w:i/>
          <w:sz w:val="32"/>
        </w:rPr>
        <w:t xml:space="preserve">признают </w:t>
      </w:r>
      <w:r>
        <w:rPr>
          <w:i/>
          <w:sz w:val="32"/>
        </w:rPr>
        <w:t xml:space="preserve">свое </w:t>
      </w:r>
      <w:r>
        <w:rPr>
          <w:i/>
          <w:sz w:val="32"/>
        </w:rPr>
        <w:t xml:space="preserve">участие </w:t>
      </w:r>
      <w:r>
        <w:rPr>
          <w:i/>
          <w:sz w:val="32"/>
        </w:rPr>
        <w:t xml:space="preserve">в </w:t>
      </w:r>
      <w:r>
        <w:rPr>
          <w:i/>
          <w:sz w:val="32"/>
        </w:rPr>
        <w:t xml:space="preserve">конфликте </w:t>
      </w:r>
      <w:r>
        <w:rPr>
          <w:i/>
          <w:sz w:val="32"/>
        </w:rPr>
        <w:t xml:space="preserve">или </w:t>
      </w:r>
      <w:r>
        <w:rPr>
          <w:i/>
          <w:sz w:val="32"/>
        </w:rPr>
        <w:t>криминальной ситуации (но не обязательно признают свою неправоту) и</w:t>
      </w:r>
    </w:p>
    <w:p w:rsidR="008E0587" w:rsidRDefault="00756684">
      <w:pPr>
        <w:pStyle w:val="a3"/>
        <w:spacing w:before="1"/>
        <w:ind w:left="542"/>
      </w:pPr>
      <w:r>
        <w:t>С</w:t>
      </w:r>
      <w:r>
        <w:t xml:space="preserve">тремятся </w:t>
      </w:r>
      <w:r>
        <w:t xml:space="preserve">ее </w:t>
      </w:r>
      <w:r>
        <w:rPr>
          <w:spacing w:val="-2"/>
        </w:rPr>
        <w:t>разрешить.</w:t>
      </w:r>
    </w:p>
    <w:p w:rsidR="008E0587" w:rsidRDefault="008E0587">
      <w:pPr>
        <w:sectPr w:rsidR="008E0587">
          <w:type w:val="continuous"/>
          <w:pgSz w:w="11910" w:h="16840"/>
          <w:pgMar w:top="500" w:right="740" w:bottom="280" w:left="1160" w:header="720" w:footer="720" w:gutter="0"/>
          <w:cols w:space="720"/>
        </w:sectPr>
      </w:pPr>
    </w:p>
    <w:p w:rsidR="008E0587" w:rsidRDefault="00756684">
      <w:pPr>
        <w:pStyle w:val="a5"/>
        <w:numPr>
          <w:ilvl w:val="0"/>
          <w:numId w:val="1"/>
        </w:numPr>
        <w:tabs>
          <w:tab w:val="left" w:pos="726"/>
          <w:tab w:val="left" w:pos="2265"/>
        </w:tabs>
        <w:spacing w:before="66" w:line="242" w:lineRule="auto"/>
        <w:ind w:firstLine="0"/>
        <w:rPr>
          <w:i/>
          <w:sz w:val="32"/>
        </w:rPr>
      </w:pPr>
      <w:r>
        <w:rPr>
          <w:i/>
          <w:spacing w:val="-2"/>
          <w:sz w:val="32"/>
        </w:rPr>
        <w:lastRenderedPageBreak/>
        <w:t>Стороны</w:t>
      </w:r>
      <w:r>
        <w:rPr>
          <w:i/>
          <w:sz w:val="32"/>
        </w:rPr>
        <w:tab/>
        <w:t xml:space="preserve">психически </w:t>
      </w:r>
      <w:r>
        <w:rPr>
          <w:i/>
          <w:sz w:val="32"/>
        </w:rPr>
        <w:t>здоров</w:t>
      </w:r>
      <w:proofErr w:type="gramStart"/>
      <w:r>
        <w:rPr>
          <w:i/>
          <w:sz w:val="32"/>
        </w:rPr>
        <w:t>ы(</w:t>
      </w:r>
      <w:proofErr w:type="gramEnd"/>
      <w:r>
        <w:rPr>
          <w:i/>
          <w:sz w:val="32"/>
        </w:rPr>
        <w:t xml:space="preserve">поскольку </w:t>
      </w:r>
      <w:r>
        <w:rPr>
          <w:i/>
          <w:sz w:val="32"/>
        </w:rPr>
        <w:t xml:space="preserve">в </w:t>
      </w:r>
      <w:r>
        <w:rPr>
          <w:i/>
          <w:sz w:val="32"/>
        </w:rPr>
        <w:t xml:space="preserve">противном </w:t>
      </w:r>
      <w:r>
        <w:rPr>
          <w:i/>
          <w:sz w:val="32"/>
        </w:rPr>
        <w:t xml:space="preserve">случае </w:t>
      </w:r>
      <w:r>
        <w:rPr>
          <w:i/>
          <w:sz w:val="32"/>
        </w:rPr>
        <w:t xml:space="preserve">они </w:t>
      </w:r>
      <w:r>
        <w:rPr>
          <w:i/>
          <w:sz w:val="32"/>
        </w:rPr>
        <w:t>не могут брать на себя ответственность за свои поступки).</w:t>
      </w:r>
    </w:p>
    <w:p w:rsidR="008E0587" w:rsidRDefault="00756684">
      <w:pPr>
        <w:pStyle w:val="a5"/>
        <w:numPr>
          <w:ilvl w:val="0"/>
          <w:numId w:val="1"/>
        </w:numPr>
        <w:tabs>
          <w:tab w:val="left" w:pos="726"/>
        </w:tabs>
        <w:ind w:right="452" w:firstLine="0"/>
        <w:rPr>
          <w:i/>
          <w:sz w:val="32"/>
        </w:rPr>
      </w:pPr>
      <w:r>
        <w:rPr>
          <w:i/>
          <w:sz w:val="32"/>
        </w:rPr>
        <w:t xml:space="preserve">Желательно, </w:t>
      </w:r>
      <w:r>
        <w:rPr>
          <w:i/>
          <w:sz w:val="32"/>
        </w:rPr>
        <w:t xml:space="preserve">чтобы </w:t>
      </w:r>
      <w:r>
        <w:rPr>
          <w:i/>
          <w:sz w:val="32"/>
        </w:rPr>
        <w:t xml:space="preserve">информация </w:t>
      </w:r>
      <w:r>
        <w:rPr>
          <w:i/>
          <w:sz w:val="32"/>
        </w:rPr>
        <w:t xml:space="preserve">о </w:t>
      </w:r>
      <w:r>
        <w:rPr>
          <w:i/>
          <w:sz w:val="32"/>
        </w:rPr>
        <w:t xml:space="preserve">ситуации </w:t>
      </w:r>
      <w:r>
        <w:rPr>
          <w:i/>
          <w:sz w:val="32"/>
        </w:rPr>
        <w:t xml:space="preserve">не </w:t>
      </w:r>
      <w:r>
        <w:rPr>
          <w:i/>
          <w:sz w:val="32"/>
        </w:rPr>
        <w:t>передавалас</w:t>
      </w:r>
      <w:proofErr w:type="gramStart"/>
      <w:r>
        <w:rPr>
          <w:i/>
          <w:sz w:val="32"/>
        </w:rPr>
        <w:t>ь(</w:t>
      </w:r>
      <w:proofErr w:type="gramEnd"/>
      <w:r>
        <w:rPr>
          <w:i/>
          <w:sz w:val="32"/>
        </w:rPr>
        <w:t>и на время рассмотрения службой не будет передана) в другие структуры .</w:t>
      </w:r>
    </w:p>
    <w:p w:rsidR="008E0587" w:rsidRDefault="008E0587">
      <w:pPr>
        <w:pStyle w:val="a3"/>
        <w:spacing w:before="367"/>
      </w:pPr>
    </w:p>
    <w:p w:rsidR="008E0587" w:rsidRDefault="00756684">
      <w:pPr>
        <w:pStyle w:val="a3"/>
        <w:ind w:left="542"/>
      </w:pPr>
      <w:r>
        <w:t xml:space="preserve">Если </w:t>
      </w:r>
      <w:r>
        <w:t xml:space="preserve">вы </w:t>
      </w:r>
      <w:r>
        <w:t xml:space="preserve">решили </w:t>
      </w:r>
      <w:r>
        <w:t xml:space="preserve">обратиться </w:t>
      </w:r>
      <w:r>
        <w:t xml:space="preserve">в </w:t>
      </w:r>
      <w:r>
        <w:t xml:space="preserve">службу, </w:t>
      </w:r>
      <w:r>
        <w:t xml:space="preserve">то </w:t>
      </w:r>
      <w:r>
        <w:t xml:space="preserve">вам </w:t>
      </w:r>
      <w:r>
        <w:t xml:space="preserve">надо </w:t>
      </w:r>
      <w:r>
        <w:t xml:space="preserve">подойти </w:t>
      </w:r>
      <w:proofErr w:type="gramStart"/>
      <w:r>
        <w:rPr>
          <w:spacing w:val="-5"/>
        </w:rPr>
        <w:t>к</w:t>
      </w:r>
      <w:proofErr w:type="gramEnd"/>
      <w:r>
        <w:rPr>
          <w:spacing w:val="-5"/>
        </w:rPr>
        <w:t>:</w:t>
      </w:r>
    </w:p>
    <w:p w:rsidR="008E0587" w:rsidRDefault="00756684">
      <w:pPr>
        <w:pStyle w:val="a3"/>
        <w:tabs>
          <w:tab w:val="left" w:pos="2172"/>
          <w:tab w:val="left" w:pos="3367"/>
          <w:tab w:val="left" w:pos="5210"/>
          <w:tab w:val="left" w:pos="7523"/>
          <w:tab w:val="left" w:pos="9574"/>
        </w:tabs>
        <w:spacing w:before="187"/>
        <w:ind w:left="542" w:right="109"/>
      </w:pPr>
      <w:r>
        <w:rPr>
          <w:spacing w:val="-2"/>
        </w:rPr>
        <w:t>Якоби Ирине Николаевне</w:t>
      </w:r>
      <w:r>
        <w:rPr>
          <w:spacing w:val="-2"/>
        </w:rPr>
        <w:t>, старшему воспитателю</w:t>
      </w:r>
      <w:r>
        <w:t>;</w:t>
      </w:r>
    </w:p>
    <w:p w:rsidR="008E0587" w:rsidRDefault="00756684">
      <w:pPr>
        <w:pStyle w:val="a3"/>
        <w:spacing w:before="188" w:line="362" w:lineRule="auto"/>
        <w:ind w:left="542" w:right="699"/>
      </w:pPr>
      <w:r>
        <w:t xml:space="preserve">Черемшинской Анне </w:t>
      </w:r>
      <w:proofErr w:type="spellStart"/>
      <w:r>
        <w:t>Александровне</w:t>
      </w:r>
      <w:proofErr w:type="gramStart"/>
      <w:r>
        <w:t>,п</w:t>
      </w:r>
      <w:proofErr w:type="gramEnd"/>
      <w:r>
        <w:t>едагогу-психологу</w:t>
      </w:r>
      <w:proofErr w:type="spellEnd"/>
      <w:r>
        <w:t>; Красиковой Марине Александровне</w:t>
      </w:r>
      <w:r>
        <w:t>, учителю-логопеду.</w:t>
      </w:r>
    </w:p>
    <w:p w:rsidR="008E0587" w:rsidRDefault="008E0587">
      <w:pPr>
        <w:pStyle w:val="a3"/>
        <w:rPr>
          <w:sz w:val="20"/>
        </w:rPr>
      </w:pPr>
    </w:p>
    <w:p w:rsidR="008E0587" w:rsidRDefault="008E0587">
      <w:pPr>
        <w:pStyle w:val="a3"/>
        <w:rPr>
          <w:sz w:val="20"/>
        </w:rPr>
      </w:pPr>
    </w:p>
    <w:p w:rsidR="008E0587" w:rsidRDefault="008E0587">
      <w:pPr>
        <w:pStyle w:val="a3"/>
        <w:rPr>
          <w:sz w:val="20"/>
        </w:rPr>
      </w:pPr>
    </w:p>
    <w:p w:rsidR="008E0587" w:rsidRDefault="008E0587">
      <w:pPr>
        <w:pStyle w:val="a3"/>
        <w:rPr>
          <w:sz w:val="20"/>
        </w:rPr>
      </w:pPr>
    </w:p>
    <w:p w:rsidR="008E0587" w:rsidRDefault="00756684">
      <w:pPr>
        <w:pStyle w:val="a3"/>
        <w:spacing w:before="17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2145410</wp:posOffset>
            </wp:positionH>
            <wp:positionV relativeFrom="paragraph">
              <wp:posOffset>273706</wp:posOffset>
            </wp:positionV>
            <wp:extent cx="3810941" cy="2537460"/>
            <wp:effectExtent l="0" t="0" r="0" b="0"/>
            <wp:wrapTopAndBottom/>
            <wp:docPr id="2" name="Image 2" descr="ÐÐ°ÑÑÐ¸Ð½ÐºÐ¸ Ð¿Ð¾ Ð·Ð°Ð¿ÑÐ¾ÑÑ Ð¼ÐµÐ´Ð¸Ð°ÑÐ¸Ñ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ÐÐ°ÑÑÐ¸Ð½ÐºÐ¸ Ð¿Ð¾ Ð·Ð°Ð¿ÑÐ¾ÑÑ Ð¼ÐµÐ´Ð¸Ð°ÑÐ¸Ñ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941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0587" w:rsidSect="008E0587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5BC3"/>
    <w:multiLevelType w:val="hybridMultilevel"/>
    <w:tmpl w:val="714ABA4E"/>
    <w:lvl w:ilvl="0" w:tplc="EED86304">
      <w:numFmt w:val="bullet"/>
      <w:lvlText w:val="-"/>
      <w:lvlJc w:val="left"/>
      <w:pPr>
        <w:ind w:left="542" w:hanging="18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32"/>
        <w:szCs w:val="32"/>
        <w:lang w:val="ru-RU" w:eastAsia="en-US" w:bidi="ar-SA"/>
      </w:rPr>
    </w:lvl>
    <w:lvl w:ilvl="1" w:tplc="181E9610">
      <w:numFmt w:val="bullet"/>
      <w:lvlText w:val="•"/>
      <w:lvlJc w:val="left"/>
      <w:pPr>
        <w:ind w:left="1486" w:hanging="185"/>
      </w:pPr>
      <w:rPr>
        <w:rFonts w:hint="default"/>
        <w:lang w:val="ru-RU" w:eastAsia="en-US" w:bidi="ar-SA"/>
      </w:rPr>
    </w:lvl>
    <w:lvl w:ilvl="2" w:tplc="90AA4B6E">
      <w:numFmt w:val="bullet"/>
      <w:lvlText w:val="•"/>
      <w:lvlJc w:val="left"/>
      <w:pPr>
        <w:ind w:left="2433" w:hanging="185"/>
      </w:pPr>
      <w:rPr>
        <w:rFonts w:hint="default"/>
        <w:lang w:val="ru-RU" w:eastAsia="en-US" w:bidi="ar-SA"/>
      </w:rPr>
    </w:lvl>
    <w:lvl w:ilvl="3" w:tplc="2D36C030">
      <w:numFmt w:val="bullet"/>
      <w:lvlText w:val="•"/>
      <w:lvlJc w:val="left"/>
      <w:pPr>
        <w:ind w:left="3379" w:hanging="185"/>
      </w:pPr>
      <w:rPr>
        <w:rFonts w:hint="default"/>
        <w:lang w:val="ru-RU" w:eastAsia="en-US" w:bidi="ar-SA"/>
      </w:rPr>
    </w:lvl>
    <w:lvl w:ilvl="4" w:tplc="8F40062A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5" w:tplc="F894F658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16E474E4">
      <w:numFmt w:val="bullet"/>
      <w:lvlText w:val="•"/>
      <w:lvlJc w:val="left"/>
      <w:pPr>
        <w:ind w:left="6219" w:hanging="185"/>
      </w:pPr>
      <w:rPr>
        <w:rFonts w:hint="default"/>
        <w:lang w:val="ru-RU" w:eastAsia="en-US" w:bidi="ar-SA"/>
      </w:rPr>
    </w:lvl>
    <w:lvl w:ilvl="7" w:tplc="EBEEB464">
      <w:numFmt w:val="bullet"/>
      <w:lvlText w:val="•"/>
      <w:lvlJc w:val="left"/>
      <w:pPr>
        <w:ind w:left="7166" w:hanging="185"/>
      </w:pPr>
      <w:rPr>
        <w:rFonts w:hint="default"/>
        <w:lang w:val="ru-RU" w:eastAsia="en-US" w:bidi="ar-SA"/>
      </w:rPr>
    </w:lvl>
    <w:lvl w:ilvl="8" w:tplc="E9DACF5E">
      <w:numFmt w:val="bullet"/>
      <w:lvlText w:val="•"/>
      <w:lvlJc w:val="left"/>
      <w:pPr>
        <w:ind w:left="8113" w:hanging="1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587"/>
    <w:rsid w:val="00756684"/>
    <w:rsid w:val="008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5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587"/>
    <w:rPr>
      <w:i/>
      <w:iCs/>
      <w:sz w:val="32"/>
      <w:szCs w:val="32"/>
    </w:rPr>
  </w:style>
  <w:style w:type="paragraph" w:styleId="a4">
    <w:name w:val="Title"/>
    <w:basedOn w:val="a"/>
    <w:uiPriority w:val="1"/>
    <w:qFormat/>
    <w:rsid w:val="008E0587"/>
    <w:pPr>
      <w:spacing w:before="86"/>
      <w:ind w:left="801"/>
      <w:jc w:val="both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8E0587"/>
    <w:pPr>
      <w:ind w:left="542" w:right="147"/>
    </w:pPr>
  </w:style>
  <w:style w:type="paragraph" w:customStyle="1" w:styleId="TableParagraph">
    <w:name w:val="Table Paragraph"/>
    <w:basedOn w:val="a"/>
    <w:uiPriority w:val="1"/>
    <w:qFormat/>
    <w:rsid w:val="008E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2024-04-01T08:58:00Z</dcterms:created>
  <dcterms:modified xsi:type="dcterms:W3CDTF">2024-04-01T09:03:00Z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Office Word 2007</vt:lpwstr>
  </property>
</Properties>
</file>